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uto" w:line="276" w:before="144" w:after="86"/>
        <w:jc w:val="center"/>
        <w:rPr/>
      </w:pPr>
      <w:r>
        <w:rPr>
          <w:rStyle w:val="Strong"/>
          <w:rFonts w:cs="Arial" w:ascii="bookman old style" w:hAnsi="bookman old style"/>
          <w:sz w:val="22"/>
          <w:szCs w:val="22"/>
        </w:rPr>
        <w:t>Consulate General of India</w:t>
      </w:r>
      <w:r>
        <w:rPr>
          <w:rStyle w:val="Strong"/>
          <w:rFonts w:cs="Arial" w:ascii="bookman old style" w:hAnsi="bookman old style"/>
          <w:sz w:val="22"/>
          <w:szCs w:val="22"/>
        </w:rPr>
        <w:br/>
      </w:r>
      <w:r>
        <w:rPr>
          <w:rStyle w:val="Strong"/>
          <w:rFonts w:cs="Arial" w:ascii="bookman old style" w:hAnsi="bookman old style"/>
          <w:sz w:val="22"/>
          <w:szCs w:val="22"/>
        </w:rPr>
        <w:t>Jaffna</w:t>
      </w:r>
      <w:r>
        <w:rPr>
          <w:rStyle w:val="Strong"/>
          <w:rFonts w:cs="Arial" w:ascii="bookman old style" w:hAnsi="bookman old style"/>
          <w:sz w:val="22"/>
          <w:szCs w:val="22"/>
        </w:rPr>
        <w:br/>
        <w:t>***</w:t>
        <w:br/>
      </w:r>
      <w:r>
        <w:rPr>
          <w:rStyle w:val="Strong"/>
          <w:rFonts w:cs="Arial" w:ascii="bookman old style" w:hAnsi="bookman old style"/>
          <w:sz w:val="22"/>
          <w:szCs w:val="22"/>
          <w:u w:val="single"/>
        </w:rPr>
        <w:t>PRESS RELEASE</w:t>
      </w:r>
    </w:p>
    <w:p>
      <w:pPr>
        <w:pStyle w:val="Normal"/>
        <w:shd w:val="clear" w:color="auto" w:fill="FFFFFF"/>
        <w:spacing w:lineRule="auto" w:line="276" w:before="144" w:after="86"/>
        <w:jc w:val="center"/>
        <w:rPr/>
      </w:pPr>
      <w:r>
        <w:rPr>
          <w:rStyle w:val="Strong"/>
          <w:rFonts w:eastAsia="DejaVu Sans" w:cs="Arial" w:ascii="bookman old style" w:hAnsi="bookman old style"/>
          <w:b/>
          <w:color w:val="auto"/>
          <w:kern w:val="0"/>
          <w:sz w:val="22"/>
          <w:szCs w:val="22"/>
          <w:u w:val="single"/>
          <w:lang w:val="en-GB" w:eastAsia="en-GB" w:bidi="ar-SA"/>
        </w:rPr>
        <w:t>Inauguration of Pilakudiyiruppu Model Village, Mullaitivu District</w:t>
      </w:r>
    </w:p>
    <w:p>
      <w:pPr>
        <w:pStyle w:val="Normal"/>
        <w:shd w:val="clear" w:color="auto" w:fill="FFFFFF"/>
        <w:spacing w:lineRule="auto" w:line="276" w:before="144" w:after="86"/>
        <w:jc w:val="center"/>
        <w:rPr/>
      </w:pPr>
      <w:r>
        <w:rPr>
          <w:rStyle w:val="Strong"/>
          <w:rFonts w:eastAsia="DejaVu Sans" w:cs="Arial" w:ascii="bookman old style" w:hAnsi="bookman old style"/>
          <w:color w:val="auto"/>
          <w:kern w:val="0"/>
          <w:sz w:val="22"/>
          <w:szCs w:val="22"/>
          <w:u w:val="single"/>
          <w:lang w:val="en-GB" w:eastAsia="en-GB" w:bidi="ar-SA"/>
        </w:rPr>
        <w:t>28</w:t>
      </w:r>
      <w:r>
        <w:rPr>
          <w:rStyle w:val="Strong"/>
          <w:rFonts w:eastAsia="DejaVu Sans" w:cs="Arial" w:ascii="bookman old style" w:hAnsi="bookman old style"/>
          <w:color w:val="auto"/>
          <w:kern w:val="0"/>
          <w:sz w:val="22"/>
          <w:szCs w:val="22"/>
          <w:u w:val="single"/>
          <w:vertAlign w:val="superscript"/>
          <w:lang w:val="en-GB" w:eastAsia="en-GB" w:bidi="ar-SA"/>
        </w:rPr>
        <w:t>th</w:t>
      </w:r>
      <w:r>
        <w:rPr>
          <w:rStyle w:val="Strong"/>
          <w:rFonts w:eastAsia="DejaVu Sans" w:cs="Arial" w:ascii="bookman old style" w:hAnsi="bookman old style"/>
          <w:color w:val="auto"/>
          <w:kern w:val="0"/>
          <w:sz w:val="22"/>
          <w:szCs w:val="22"/>
          <w:u w:val="single"/>
          <w:lang w:val="en-GB" w:eastAsia="en-GB" w:bidi="ar-SA"/>
        </w:rPr>
        <w:t xml:space="preserve"> May 2025</w:t>
      </w:r>
    </w:p>
    <w:p>
      <w:pPr>
        <w:pStyle w:val="Normal"/>
        <w:shd w:val="clear" w:color="auto" w:fill="FFFFFF"/>
        <w:spacing w:lineRule="auto" w:line="276" w:before="144" w:after="86"/>
        <w:jc w:val="both"/>
        <w:rPr/>
      </w:pPr>
      <w:r>
        <w:rPr>
          <w:rFonts w:eastAsia="DejaVu Sans" w:cs="Arial" w:ascii="bookman old style" w:hAnsi="bookman old style" w:cstheme="minorHAnsi"/>
          <w:b w:val="false"/>
          <w:i w:val="false"/>
          <w:caps w:val="false"/>
          <w:smallCaps w:val="false"/>
          <w:color w:val="000000"/>
          <w:spacing w:val="0"/>
          <w:kern w:val="0"/>
          <w:sz w:val="22"/>
          <w:szCs w:val="22"/>
          <w:lang w:val="en-GB" w:eastAsia="en-GB" w:bidi="ar-SA"/>
        </w:rPr>
        <w:t xml:space="preserve">        </w:t>
      </w:r>
      <w:r>
        <w:rPr>
          <w:rFonts w:eastAsia="DejaVu Sans" w:cs="Arial" w:ascii="bookman old style" w:hAnsi="bookman old style" w:cstheme="minorHAnsi"/>
          <w:b w:val="false"/>
          <w:i w:val="false"/>
          <w:caps w:val="false"/>
          <w:smallCaps w:val="false"/>
          <w:color w:val="000000"/>
          <w:spacing w:val="0"/>
          <w:kern w:val="0"/>
          <w:sz w:val="22"/>
          <w:szCs w:val="22"/>
          <w:lang w:val="en-GB" w:eastAsia="en-GB" w:bidi="ar-SA"/>
        </w:rPr>
        <w:t xml:space="preserve">High Commissioner of India, H.E. Santosh Jha along with Hon. Anura Karunathilaka, </w:t>
      </w:r>
      <w:r>
        <w:rPr>
          <w:rStyle w:val="Strong"/>
          <w:rFonts w:eastAsia="DejaVu Sans" w:cs="Arial" w:ascii="bookman old style" w:hAnsi="bookman old style" w:cstheme="minorHAnsi"/>
          <w:b w:val="false"/>
          <w:i w:val="false"/>
          <w:caps w:val="false"/>
          <w:smallCaps w:val="false"/>
          <w:color w:val="000000"/>
          <w:spacing w:val="0"/>
          <w:kern w:val="0"/>
          <w:sz w:val="22"/>
          <w:szCs w:val="22"/>
          <w:lang w:val="en-GB" w:eastAsia="en-GB" w:bidi="ar-SA"/>
        </w:rPr>
        <w:t xml:space="preserve">Minister of Urban Development, Construction and Housing inaugurated the Model Village in Pilakudiyiruppu, Mullaitivu </w:t>
      </w:r>
      <w:r>
        <w:rPr>
          <w:rFonts w:eastAsia="DejaVu Sans" w:cs="Arial" w:ascii="bookman old style" w:hAnsi="bookman old style" w:cstheme="minorHAnsi"/>
          <w:b w:val="false"/>
          <w:i w:val="false"/>
          <w:caps w:val="false"/>
          <w:smallCaps w:val="false"/>
          <w:color w:val="000000"/>
          <w:spacing w:val="0"/>
          <w:kern w:val="0"/>
          <w:sz w:val="22"/>
          <w:szCs w:val="22"/>
          <w:lang w:val="en-GB" w:eastAsia="en-GB" w:bidi="ar-SA"/>
        </w:rPr>
        <w:t>on 28</w:t>
      </w:r>
      <w:r>
        <w:rPr>
          <w:rFonts w:eastAsia="DejaVu Sans" w:cs="Arial" w:ascii="bookman old style" w:hAnsi="bookman old style" w:cstheme="minorHAnsi"/>
          <w:b w:val="false"/>
          <w:i w:val="false"/>
          <w:caps w:val="false"/>
          <w:smallCaps w:val="false"/>
          <w:color w:val="000000"/>
          <w:spacing w:val="0"/>
          <w:kern w:val="0"/>
          <w:sz w:val="22"/>
          <w:szCs w:val="22"/>
          <w:vertAlign w:val="superscript"/>
          <w:lang w:val="en-GB" w:eastAsia="en-GB" w:bidi="ar-SA"/>
        </w:rPr>
        <w:t>th</w:t>
      </w:r>
      <w:r>
        <w:rPr>
          <w:rFonts w:eastAsia="DejaVu Sans" w:cs="Arial" w:ascii="bookman old style" w:hAnsi="bookman old style" w:cstheme="minorHAnsi"/>
          <w:b w:val="false"/>
          <w:i w:val="false"/>
          <w:caps w:val="false"/>
          <w:smallCaps w:val="false"/>
          <w:color w:val="000000"/>
          <w:spacing w:val="0"/>
          <w:kern w:val="0"/>
          <w:sz w:val="22"/>
          <w:szCs w:val="22"/>
          <w:lang w:val="en-GB" w:eastAsia="en-GB" w:bidi="ar-SA"/>
        </w:rPr>
        <w:t xml:space="preserve"> May 2025. Governor of Northern Province, Mr </w:t>
      </w:r>
      <w:r>
        <w:rPr>
          <w:rStyle w:val="Strong"/>
          <w:rFonts w:eastAsia="DejaVu Sans" w:cs="Arial" w:ascii="bookman old style" w:hAnsi="bookman old style"/>
          <w:b w:val="false"/>
          <w:i w:val="false"/>
          <w:caps w:val="false"/>
          <w:smallCaps w:val="false"/>
          <w:color w:val="000000"/>
          <w:spacing w:val="0"/>
          <w:kern w:val="0"/>
          <w:sz w:val="22"/>
          <w:szCs w:val="22"/>
          <w:lang w:val="en-GB" w:eastAsia="en-GB" w:bidi="ar-SA"/>
        </w:rPr>
        <w:t>Nagalingam Vethanayahan, Deputy Minister of Co-operative Development Hon. R. H. Upali Samarasinghe, Hon. Members of Parliament Mr. Selvathambi Thilakanadan and Mr. Arumugam Jegaseeshwaran</w:t>
      </w:r>
      <w:r>
        <w:rPr>
          <w:rFonts w:eastAsia="DejaVu Sans" w:cs="Arial" w:ascii="bookman old style" w:hAnsi="bookman old style" w:cstheme="minorHAnsi"/>
          <w:b w:val="false"/>
          <w:i w:val="false"/>
          <w:caps w:val="false"/>
          <w:smallCaps w:val="false"/>
          <w:color w:val="000000"/>
          <w:spacing w:val="0"/>
          <w:kern w:val="0"/>
          <w:sz w:val="22"/>
          <w:szCs w:val="22"/>
          <w:lang w:val="en-GB" w:eastAsia="en-GB" w:bidi="ar-SA"/>
        </w:rPr>
        <w:t xml:space="preserve"> also participated in the event. Further, senior Officials from the Ministry of Urban Development, Construction and Housing of Sri Lanka, Northern Provincial Council and Mullaitivu District Administration, Chairman and senior officials from National Housing Development Authority along with the families of the beneficiaries attended the event. </w:t>
      </w:r>
    </w:p>
    <w:p>
      <w:pPr>
        <w:pStyle w:val="BodyText"/>
        <w:widowControl/>
        <w:suppressAutoHyphens w:val="true"/>
        <w:overflowPunct w:val="false"/>
        <w:bidi w:val="0"/>
        <w:spacing w:lineRule="auto" w:line="276" w:before="144" w:after="86"/>
        <w:ind w:hanging="0" w:left="0" w:right="0"/>
        <w:jc w:val="both"/>
        <w:rPr/>
      </w:pPr>
      <w:r>
        <w:rPr>
          <w:rFonts w:eastAsia="DejaVu Sans" w:cs="Arial" w:ascii="bookman old style" w:hAnsi="bookman old style" w:cstheme="minorHAnsi"/>
          <w:b w:val="false"/>
          <w:i w:val="false"/>
          <w:caps w:val="false"/>
          <w:smallCaps w:val="false"/>
          <w:color w:val="000000"/>
          <w:spacing w:val="0"/>
          <w:kern w:val="0"/>
          <w:sz w:val="22"/>
          <w:szCs w:val="22"/>
          <w:lang w:val="en-GB" w:eastAsia="en-GB" w:bidi="ar-SA"/>
        </w:rPr>
        <w:t xml:space="preserve">2.     Speaking at the event, High Commissioner H.E. Santosh Jha said that the </w:t>
      </w:r>
      <w:r>
        <w:rPr>
          <w:rFonts w:eastAsia="DejaVu Sans" w:cs="Arial" w:ascii="bookman old style" w:hAnsi="bookman old style"/>
          <w:b w:val="false"/>
          <w:i w:val="false"/>
          <w:caps w:val="false"/>
          <w:smallCaps w:val="false"/>
          <w:color w:val="000000"/>
          <w:spacing w:val="0"/>
          <w:kern w:val="0"/>
          <w:sz w:val="22"/>
          <w:szCs w:val="22"/>
          <w:lang w:val="en-GB" w:eastAsia="en-GB" w:bidi="ar-SA"/>
        </w:rPr>
        <w:t>Model Village in Pilakudiyiruppu is a symbol of India’s commitment to dignity, stability, and prosperity for all Sri Lankans. He noted that India supports development in key areas like housing, health, education, infrastructure and jobs.</w:t>
      </w:r>
    </w:p>
    <w:p>
      <w:pPr>
        <w:pStyle w:val="BodyText"/>
        <w:widowControl/>
        <w:suppressAutoHyphens w:val="true"/>
        <w:overflowPunct w:val="false"/>
        <w:bidi w:val="0"/>
        <w:spacing w:lineRule="auto" w:line="276" w:before="144" w:after="86"/>
        <w:ind w:hanging="0" w:left="0" w:right="0"/>
        <w:jc w:val="both"/>
        <w:rPr/>
      </w:pPr>
      <w:r>
        <w:rPr>
          <w:rFonts w:eastAsia="DejaVu Sans" w:cs="Arial" w:ascii="bookman old style" w:hAnsi="bookman old style" w:cstheme="minorHAnsi"/>
          <w:b w:val="false"/>
          <w:i w:val="false"/>
          <w:caps w:val="false"/>
          <w:smallCaps w:val="false"/>
          <w:color w:val="000000"/>
          <w:spacing w:val="0"/>
          <w:kern w:val="0"/>
          <w:sz w:val="22"/>
          <w:szCs w:val="22"/>
          <w:lang w:val="en-GB" w:eastAsia="en-GB" w:bidi="ar-SA"/>
        </w:rPr>
        <w:t xml:space="preserve">3. </w:t>
        <w:tab/>
      </w:r>
      <w:r>
        <w:rPr>
          <w:rFonts w:eastAsia="DejaVu Sans" w:cs="Arial" w:ascii="bookman old style" w:hAnsi="bookman old style" w:cstheme="minorHAnsi"/>
          <w:b w:val="false"/>
          <w:bCs w:val="false"/>
          <w:i w:val="false"/>
          <w:caps w:val="false"/>
          <w:smallCaps w:val="false"/>
          <w:color w:val="000000"/>
          <w:spacing w:val="0"/>
          <w:kern w:val="0"/>
          <w:sz w:val="22"/>
          <w:szCs w:val="22"/>
          <w:lang w:val="en-GB" w:eastAsia="en-GB" w:bidi="ar-SA"/>
        </w:rPr>
        <w:t xml:space="preserve">High Commissioner H.E. Santosh Jha highlighted the </w:t>
      </w:r>
      <w:r>
        <w:rPr>
          <w:rStyle w:val="Strong"/>
          <w:rFonts w:eastAsia="DejaVu Sans" w:cs="Arial" w:ascii="bookman old style" w:hAnsi="bookman old style" w:cstheme="minorHAnsi"/>
          <w:b w:val="false"/>
          <w:bCs w:val="false"/>
          <w:i w:val="false"/>
          <w:caps w:val="false"/>
          <w:smallCaps w:val="false"/>
          <w:color w:val="000000"/>
          <w:spacing w:val="0"/>
          <w:kern w:val="0"/>
          <w:sz w:val="22"/>
          <w:szCs w:val="22"/>
          <w:lang w:val="en-GB" w:eastAsia="en-GB" w:bidi="ar-SA"/>
        </w:rPr>
        <w:t>robust and multi-dimensional ties</w:t>
      </w:r>
      <w:r>
        <w:rPr>
          <w:rFonts w:eastAsia="DejaVu Sans" w:cs="Arial" w:ascii="bookman old style" w:hAnsi="bookman old style" w:cstheme="minorHAnsi"/>
          <w:b w:val="false"/>
          <w:bCs w:val="false"/>
          <w:i w:val="false"/>
          <w:caps w:val="false"/>
          <w:smallCaps w:val="false"/>
          <w:color w:val="000000"/>
          <w:spacing w:val="0"/>
          <w:kern w:val="0"/>
          <w:sz w:val="22"/>
          <w:szCs w:val="22"/>
          <w:lang w:val="en-GB" w:eastAsia="en-GB" w:bidi="ar-SA"/>
        </w:rPr>
        <w:t xml:space="preserve"> between India and Sri Lanka's Northern and Eastern Provinces. He cited several key initiatives demonstrating this strong connection, including the </w:t>
      </w:r>
      <w:r>
        <w:rPr>
          <w:rStyle w:val="Strong"/>
          <w:rFonts w:eastAsia="DejaVu Sans" w:cs="Arial" w:ascii="bookman old style" w:hAnsi="bookman old style" w:cstheme="minorHAnsi"/>
          <w:b w:val="false"/>
          <w:bCs w:val="false"/>
          <w:i w:val="false"/>
          <w:caps w:val="false"/>
          <w:smallCaps w:val="false"/>
          <w:color w:val="000000"/>
          <w:spacing w:val="0"/>
          <w:kern w:val="0"/>
          <w:sz w:val="22"/>
          <w:szCs w:val="22"/>
          <w:lang w:val="en-GB" w:eastAsia="en-GB" w:bidi="ar-SA"/>
        </w:rPr>
        <w:t>Jaffna Thiruvalluvar Cultural Centre, various vocational training institutes, the Palmyrah Research Institute, student scholarships at the University of Jaffna and Eastern university, the Sampur Solar Power Project, and the Kankesanthurai Harbour development</w:t>
      </w:r>
      <w:r>
        <w:rPr>
          <w:rFonts w:eastAsia="DejaVu Sans" w:cs="Arial" w:ascii="bookman old style" w:hAnsi="bookman old style" w:cstheme="minorHAnsi"/>
          <w:b w:val="false"/>
          <w:bCs w:val="false"/>
          <w:i w:val="false"/>
          <w:caps w:val="false"/>
          <w:smallCaps w:val="false"/>
          <w:color w:val="000000"/>
          <w:spacing w:val="0"/>
          <w:kern w:val="0"/>
          <w:sz w:val="22"/>
          <w:szCs w:val="22"/>
          <w:lang w:val="en-GB" w:eastAsia="en-GB" w:bidi="ar-SA"/>
        </w:rPr>
        <w:t>.</w:t>
      </w:r>
    </w:p>
    <w:p>
      <w:pPr>
        <w:pStyle w:val="BodyText"/>
        <w:widowControl/>
        <w:suppressAutoHyphens w:val="true"/>
        <w:overflowPunct w:val="false"/>
        <w:bidi w:val="0"/>
        <w:spacing w:lineRule="auto" w:line="276" w:before="144" w:after="86"/>
        <w:ind w:hanging="0" w:left="0" w:right="0"/>
        <w:jc w:val="both"/>
        <w:rPr/>
      </w:pPr>
      <w:r>
        <w:rPr>
          <w:rFonts w:eastAsia="DejaVu Sans" w:cs="Arial" w:ascii="bookman old style" w:hAnsi="bookman old style" w:cstheme="minorHAnsi"/>
          <w:b w:val="false"/>
          <w:i w:val="false"/>
          <w:caps w:val="false"/>
          <w:smallCaps w:val="false"/>
          <w:color w:val="000000"/>
          <w:spacing w:val="0"/>
          <w:kern w:val="0"/>
          <w:sz w:val="22"/>
          <w:szCs w:val="22"/>
          <w:lang w:val="en-GB" w:eastAsia="en-GB" w:bidi="ar-SA"/>
        </w:rPr>
        <w:t xml:space="preserve">4.      High Commissioner said this Model Village in Mullaitivu is part of a nationwide project, with similar villages already completed in 12 districts of Sri Lanka. With 96% of the work done, the aim is to bring homes and hope to every part of Sri Lanka. He also mentioned that recently, a similar Model Village was inaugurated in Jimbrown area of Mannar District, and added that India’s support is not just about building projects—it’s about building strong people-to-people ties through trade, technology, tourism, and tradition. </w:t>
      </w:r>
    </w:p>
    <w:p>
      <w:pPr>
        <w:pStyle w:val="BodyText"/>
        <w:widowControl/>
        <w:suppressAutoHyphens w:val="true"/>
        <w:overflowPunct w:val="false"/>
        <w:bidi w:val="0"/>
        <w:spacing w:lineRule="auto" w:line="276" w:before="144" w:after="86"/>
        <w:ind w:hanging="0" w:left="0" w:right="0"/>
        <w:jc w:val="center"/>
        <w:rPr/>
      </w:pPr>
      <w:r>
        <w:rPr>
          <w:rStyle w:val="Emphasis"/>
          <w:rFonts w:eastAsia="DejaVu Sans" w:cs="Arial" w:ascii="bookman old style" w:hAnsi="bookman old style" w:cstheme="minorHAnsi"/>
          <w:b/>
          <w:bCs/>
          <w:i w:val="false"/>
          <w:caps w:val="false"/>
          <w:smallCaps w:val="false"/>
          <w:color w:val="000000"/>
          <w:spacing w:val="0"/>
          <w:kern w:val="0"/>
          <w:sz w:val="22"/>
          <w:szCs w:val="22"/>
          <w:lang w:val="en-GB" w:eastAsia="en-GB" w:bidi="ar-SA"/>
        </w:rPr>
        <w:t>***</w:t>
      </w:r>
    </w:p>
    <w:p>
      <w:pPr>
        <w:pStyle w:val="BodyText"/>
        <w:widowControl/>
        <w:suppressAutoHyphens w:val="true"/>
        <w:overflowPunct w:val="false"/>
        <w:bidi w:val="0"/>
        <w:spacing w:lineRule="auto" w:line="240" w:before="29" w:after="0"/>
        <w:ind w:hanging="0" w:left="0" w:right="0"/>
        <w:jc w:val="both"/>
        <w:rPr/>
      </w:pPr>
      <w:r>
        <w:rPr>
          <w:rStyle w:val="Emphasis"/>
          <w:rFonts w:eastAsia="DejaVu Sans" w:cs="Arial" w:ascii="bookman old style" w:hAnsi="bookman old style" w:cstheme="minorHAnsi"/>
          <w:b w:val="false"/>
          <w:i w:val="false"/>
          <w:caps w:val="false"/>
          <w:smallCaps w:val="false"/>
          <w:color w:val="000000"/>
          <w:spacing w:val="0"/>
          <w:kern w:val="0"/>
          <w:sz w:val="22"/>
          <w:szCs w:val="22"/>
          <w:lang w:val="en-GB" w:eastAsia="en-GB" w:bidi="ar-SA"/>
        </w:rPr>
        <w:t>Jaffna</w:t>
      </w:r>
    </w:p>
    <w:p>
      <w:pPr>
        <w:pStyle w:val="BodyText"/>
        <w:widowControl/>
        <w:suppressAutoHyphens w:val="true"/>
        <w:overflowPunct w:val="false"/>
        <w:bidi w:val="0"/>
        <w:spacing w:lineRule="auto" w:line="240" w:before="29" w:after="0"/>
        <w:ind w:hanging="0" w:left="0" w:right="0"/>
        <w:jc w:val="both"/>
        <w:rPr/>
      </w:pPr>
      <w:r>
        <w:rPr>
          <w:rStyle w:val="Emphasis"/>
          <w:rFonts w:eastAsia="DejaVu Sans" w:cs="Arial" w:ascii="bookman old style" w:hAnsi="bookman old style" w:cstheme="minorHAnsi"/>
          <w:b w:val="false"/>
          <w:i w:val="false"/>
          <w:caps w:val="false"/>
          <w:smallCaps w:val="false"/>
          <w:color w:val="000000"/>
          <w:spacing w:val="0"/>
          <w:kern w:val="0"/>
          <w:sz w:val="22"/>
          <w:szCs w:val="22"/>
          <w:lang w:val="en-GB" w:eastAsia="en-GB" w:bidi="ar-SA"/>
        </w:rPr>
        <w:t>28</w:t>
      </w:r>
      <w:r>
        <w:rPr>
          <w:rStyle w:val="Emphasis"/>
          <w:rFonts w:eastAsia="DejaVu Sans" w:cs="Arial" w:ascii="bookman old style" w:hAnsi="bookman old style" w:cstheme="minorHAnsi"/>
          <w:b w:val="false"/>
          <w:i w:val="false"/>
          <w:caps w:val="false"/>
          <w:smallCaps w:val="false"/>
          <w:color w:val="000000"/>
          <w:spacing w:val="0"/>
          <w:kern w:val="0"/>
          <w:sz w:val="22"/>
          <w:szCs w:val="22"/>
          <w:vertAlign w:val="superscript"/>
          <w:lang w:val="en-GB" w:eastAsia="en-GB" w:bidi="ar-SA"/>
        </w:rPr>
        <w:t>th</w:t>
      </w:r>
      <w:r>
        <w:rPr>
          <w:rStyle w:val="Emphasis"/>
          <w:rFonts w:eastAsia="DejaVu Sans" w:cs="Arial" w:ascii="bookman old style" w:hAnsi="bookman old style" w:cstheme="minorHAnsi"/>
          <w:b w:val="false"/>
          <w:i w:val="false"/>
          <w:caps w:val="false"/>
          <w:smallCaps w:val="false"/>
          <w:color w:val="000000"/>
          <w:spacing w:val="0"/>
          <w:kern w:val="0"/>
          <w:sz w:val="22"/>
          <w:szCs w:val="22"/>
          <w:lang w:val="en-GB" w:eastAsia="en-GB" w:bidi="ar-SA"/>
        </w:rPr>
        <w:t xml:space="preserve"> May, 2025</w:t>
      </w:r>
    </w:p>
    <w:p>
      <w:pPr>
        <w:pStyle w:val="BodyText"/>
        <w:bidi w:val="0"/>
        <w:spacing w:lineRule="auto" w:line="276" w:before="144" w:after="86"/>
        <w:ind w:hanging="20" w:left="-250"/>
        <w:jc w:val="center"/>
        <w:rPr>
          <w:rFonts w:ascii="bookman old style" w:hAnsi="bookman old style"/>
          <w:b/>
          <w:sz w:val="22"/>
          <w:szCs w:val="22"/>
        </w:rPr>
      </w:pPr>
      <w:r>
        <w:rPr>
          <w:rFonts w:ascii="bookman old style" w:hAnsi="bookman old style"/>
          <w:b/>
          <w:sz w:val="22"/>
          <w:szCs w:val="22"/>
        </w:rPr>
      </w:r>
    </w:p>
    <w:sectPr>
      <w:type w:val="nextPage"/>
      <w:pgSz w:w="11906" w:h="16838"/>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OpenSymbol">
    <w:altName w:val="Arial Unicode MS"/>
    <w:charset w:val="01"/>
    <w:family w:val="roman"/>
    <w:pitch w:val="variable"/>
  </w:font>
  <w:font w:name="Liberation Sans">
    <w:altName w:val="Arial"/>
    <w:charset w:val="01"/>
    <w:family w:val="roman"/>
    <w:pitch w:val="variable"/>
  </w:font>
  <w:font w:name="bookman old style">
    <w:charset w:val="01"/>
    <w:family w:val="roman"/>
    <w:pitch w:val="variable"/>
  </w:font>
</w:fonts>
</file>

<file path=word/settings.xml><?xml version="1.0" encoding="utf-8"?>
<w:settings xmlns:w="http://schemas.openxmlformats.org/wordprocessingml/2006/main">
  <w:zoom w:percent="75"/>
  <w:defaultTabStop w:val="709"/>
  <w:autoHyphenation w:val="true"/>
  <w:hyphenationZone w:val="36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Noto Sans Devanagari"/>
      <w:color w:val="auto"/>
      <w:kern w:val="2"/>
      <w:sz w:val="24"/>
      <w:szCs w:val="24"/>
      <w:lang w:val="en-US" w:eastAsia="zh-CN" w:bidi="hi-IN"/>
    </w:rPr>
  </w:style>
  <w:style w:type="paragraph" w:styleId="Heading3">
    <w:name w:val="Heading 3"/>
    <w:basedOn w:val="Heading"/>
    <w:next w:val="BodyText"/>
    <w:qFormat/>
    <w:pPr>
      <w:spacing w:before="140" w:after="120"/>
      <w:outlineLvl w:val="2"/>
    </w:pPr>
    <w:rPr>
      <w:rFonts w:ascii="Liberation Serif" w:hAnsi="Liberation Serif" w:eastAsia="Noto Serif CJK SC" w:cs="Noto Sans Devanagari"/>
      <w:b/>
      <w:bCs/>
      <w:sz w:val="28"/>
      <w:szCs w:val="28"/>
    </w:rPr>
  </w:style>
  <w:style w:type="character" w:styleId="Strong">
    <w:name w:val="Strong"/>
    <w:qFormat/>
    <w:rPr>
      <w:b/>
      <w:bCs/>
    </w:rPr>
  </w:style>
  <w:style w:type="character" w:styleId="Bullets">
    <w:name w:val="Bullets"/>
    <w:qFormat/>
    <w:rPr>
      <w:rFonts w:ascii="OpenSymbol" w:hAnsi="OpenSymbol" w:eastAsia="OpenSymbol" w:cs="OpenSymbol"/>
    </w:rPr>
  </w:style>
  <w:style w:type="character" w:styleId="Emphasis">
    <w:name w:val="Emphasis"/>
    <w:qFormat/>
    <w:rPr>
      <w:i/>
      <w:iCs/>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ListParagraph">
    <w:name w:val="List Paragraph"/>
    <w:basedOn w:val="Normal"/>
    <w:qFormat/>
    <w:pPr>
      <w:spacing w:before="0" w:after="200"/>
      <w:ind w:left="720"/>
      <w:contextualSpacing/>
    </w:pPr>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56</TotalTime>
  <Application>LibreOffice/24.2.7.2$Linux_X86_64 LibreOffice_project/420$Build-2</Application>
  <AppVersion>15.0000</AppVersion>
  <Pages>1</Pages>
  <Words>325</Words>
  <Characters>1955</Characters>
  <CharactersWithSpaces>2289</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2025-05-21T12:29:16Z</dcterms:created>
  <dc:creator/>
  <dc:description/>
  <dc:language>en-US</dc:language>
  <cp:lastModifiedBy/>
  <cp:lastPrinted>2025-05-23T12:44:46Z</cp:lastPrinted>
  <dcterms:modified xsi:type="dcterms:W3CDTF">2025-06-12T18:38:52Z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